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645B03AF"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1E252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425E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B679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25ED">
        <w:rPr>
          <w:rFonts w:ascii="Times New Roman" w:eastAsia="Times New Roman" w:hAnsi="Times New Roman" w:cs="Times New Roman"/>
          <w:b/>
          <w:sz w:val="24"/>
          <w:szCs w:val="24"/>
        </w:rPr>
        <w:t>sausio 24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14:paraId="63EF30D6" w14:textId="1461F1DD" w:rsidR="004E5529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7478F" w14:textId="2F81CBA9" w:rsidR="00FA2C80" w:rsidRDefault="00FA2C80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DB6B88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2023–2025 metų strateginio veiklos plano patvirtinimo (1-T-30). </w:t>
      </w:r>
    </w:p>
    <w:p w14:paraId="68B93AFD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Jolanta Jucevičienė</w:t>
      </w:r>
    </w:p>
    <w:p w14:paraId="2518DC0C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2. Dėl Anykščių rajono savivaldybės tarybos 2022 m. birželio 30 d. sprendimo Nr. 1-TS-205 „Dėl Anykščių  rajono savivaldybės gaisrų prevencijos 2022–2024 metų programos patvirtinimo“ pakeitimo (1-T-20). </w:t>
      </w:r>
    </w:p>
    <w:p w14:paraId="45BE6D8F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3. Dėl pritarimo Anykščių rajono ugniagesių tarnybos 2022 metų veiklos ataskaitai (1-T-32). </w:t>
      </w:r>
    </w:p>
    <w:p w14:paraId="357DDF71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Reda Kruopė</w:t>
      </w:r>
    </w:p>
    <w:p w14:paraId="38F1B962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4. Dėl gatvių pavadinimų suteikimo ir pakeitimo Anykščių rajono savivaldybės gyvenamosiose vietovėse (1-T-5). </w:t>
      </w:r>
    </w:p>
    <w:p w14:paraId="2C61BB72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Daiva  Gasiūnienė</w:t>
      </w:r>
    </w:p>
    <w:p w14:paraId="3C60CBE5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5. Dėl Anykščių rajono savivaldybės tarybos 2019 m. liepos 25 d. sprendimo Nr. 1-TS-248 „Dėl Anykščių rajono savivaldybės kultūros tarybos nuostatų patvirtinimo ir Anykščių rajono savivaldybės kultūros tarybos sudarymo“ pakeitimo (1-T-33). </w:t>
      </w:r>
    </w:p>
    <w:p w14:paraId="687AF4F8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Kristina Jakubauskaitė-Veršelienė</w:t>
      </w:r>
    </w:p>
    <w:p w14:paraId="5014B3B2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6. Dėl leidimo Anykščių rajono savivaldybės administracijai įsigyti tarnybinius lengvuosius automobilius (1-T-23). </w:t>
      </w:r>
    </w:p>
    <w:p w14:paraId="453E9931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7. Dėl specialiosios transporto priemonės įsigijimo ir jo perdavimo biudžetinei įstaigai Anykščių rajono ugniagesių tarnybai (1-T-24). </w:t>
      </w:r>
    </w:p>
    <w:p w14:paraId="0D87CB5D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Algirdas Žalkauskas</w:t>
      </w:r>
    </w:p>
    <w:p w14:paraId="2D916B1B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8. Dėl Anykščių rajono savivaldybės tarybos 2014 m. sausio 30 d. sprendimo Nr. 1-TS-16 „Dėl piniginės socialinės paramos Anykščių rajono savivaldybės gyventojams teikimo tvarkos aprašo patvirtinimo“ pakeitimo (1-T-16). </w:t>
      </w:r>
    </w:p>
    <w:p w14:paraId="3EC6A6C0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9. Dėl maksimalių socialinės priežiūros paslaugų išlaidų finansavimo Anykščių rajono savivaldybės gyventojams dydžių patvirtinimo (1-T-31). </w:t>
      </w:r>
    </w:p>
    <w:p w14:paraId="65F7F993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10. Dėl Anykščių rajono socialinių paslaugų centro paskyrimo vykdyti bendruomeninių šeimos namų funkcijas (1-T-25). </w:t>
      </w:r>
    </w:p>
    <w:p w14:paraId="752E76D5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11. Dėl Anykščių rajono socialinių paslaugų centro 2022 metų veiklos ataskaitos patvirtinimo (1-T-27). </w:t>
      </w:r>
    </w:p>
    <w:p w14:paraId="1291C1F1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12. Dėl Anykščių socialinės globos namų 2022 metų veiklos ataskaitos patvirtinimo (1-T-26). </w:t>
      </w:r>
    </w:p>
    <w:p w14:paraId="7CC9F810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šeimos ir vaiko gerovės centro 2022 metų veiklos ataskaitos patvirtinimo (1-T-28). </w:t>
      </w:r>
    </w:p>
    <w:p w14:paraId="6B3E82E2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Laura Stalauskaitė</w:t>
      </w:r>
    </w:p>
    <w:p w14:paraId="583008B8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14. Dėl viešosios įstaigos Anykščių rajono savivaldybės pirminės sveikatos priežiūros centro direktoriaus mėnesinio darbo užmokesčio  pastoviosios dalies ir maksimalaus dydžio nustatymo (1-T-2). </w:t>
      </w:r>
    </w:p>
    <w:p w14:paraId="45CB54FC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15. Dėl viešosios įstaigos Anykščių rajono savivaldybės ligoninės direktoriaus mėnesinio darbo užmokesčio pastoviosios dalies ir maksimalaus dydžio nustatymo (1-T-19). </w:t>
      </w:r>
    </w:p>
    <w:p w14:paraId="24880EBB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16. Dėl viešosios įstaigos Anykščių rajono psichikos sveikatos centro direktoriaus mėnesinio darbo užmokesčio pastoviosios dalies ir maksimalaus dydžio nustatymo (1-T-29). </w:t>
      </w:r>
    </w:p>
    <w:p w14:paraId="12A9E4D8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savivaldybės tarybos 2022 m. balandžio 28 d. sprendimo Nr. 1-TS-138 „Dėl viešosios įstaigos Anykščių rajono savivaldybės pirminės sveikatos priežiūros centro pareigybių sąrašo ir valdymo struktūros patvirtinimo“ pripažinimo netekusiu galios (1-T-17). </w:t>
      </w:r>
    </w:p>
    <w:p w14:paraId="1ABCDBD5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18. Dėl savivaldybės tarybos nario delegavimo į Panevėžio teritorinės ligonių kasos taikinimo komisiją (1-T-21). </w:t>
      </w:r>
    </w:p>
    <w:p w14:paraId="5A4A380B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2020 m. gruodžio 29 d. sprendimo Nr. 1-TS-355 „Dėl viešosios įstaigos Anykščių rajono savivaldybės pirminės sveikatos priežiūros centro įstatų patvirtinimo“ pripažinimo netekusiu galios (1-T-3). </w:t>
      </w:r>
    </w:p>
    <w:p w14:paraId="6C54EAA4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10BA7DF5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20. Dėl turto perdavimo pagal panaudos sutartį Kaimo bendruomenei „</w:t>
      </w:r>
      <w:proofErr w:type="spellStart"/>
      <w:r w:rsidRPr="00C11DDD">
        <w:rPr>
          <w:rFonts w:ascii="Times New Roman" w:eastAsia="Calibri" w:hAnsi="Times New Roman" w:cs="Times New Roman"/>
          <w:sz w:val="24"/>
          <w:szCs w:val="24"/>
        </w:rPr>
        <w:t>Elmininkiečių</w:t>
      </w:r>
      <w:proofErr w:type="spellEnd"/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senolių kraštas“ (1-T-6). </w:t>
      </w:r>
    </w:p>
    <w:p w14:paraId="5D7ED487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21. Dėl turto perdavimo pagal panaudos sutartį Anykščių rajono savivaldybės Liudvikos ir Stanislovo Didžiulių viešajai bibliotekai (1-T-7). </w:t>
      </w:r>
    </w:p>
    <w:p w14:paraId="65AC258B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22. Dėl turto perdavimo pagal panaudos sutartį Anykščių krašto </w:t>
      </w:r>
      <w:proofErr w:type="spellStart"/>
      <w:r w:rsidRPr="00C11DDD">
        <w:rPr>
          <w:rFonts w:ascii="Times New Roman" w:eastAsia="Calibri" w:hAnsi="Times New Roman" w:cs="Times New Roman"/>
          <w:sz w:val="24"/>
          <w:szCs w:val="24"/>
        </w:rPr>
        <w:t>Varkujiečių</w:t>
      </w:r>
      <w:proofErr w:type="spellEnd"/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bendrijai (1-T-8). </w:t>
      </w:r>
    </w:p>
    <w:p w14:paraId="182931EC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23. Dėl turto perdavimo pagal panaudos sutartį </w:t>
      </w:r>
      <w:proofErr w:type="spellStart"/>
      <w:r w:rsidRPr="00C11DDD">
        <w:rPr>
          <w:rFonts w:ascii="Times New Roman" w:eastAsia="Calibri" w:hAnsi="Times New Roman" w:cs="Times New Roman"/>
          <w:sz w:val="24"/>
          <w:szCs w:val="24"/>
        </w:rPr>
        <w:t>Vašuokėnų</w:t>
      </w:r>
      <w:proofErr w:type="spellEnd"/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bendruomenei (1-T-9). </w:t>
      </w:r>
    </w:p>
    <w:p w14:paraId="7F6CD7D6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24. Dėl valstybės turto perėmimo savivaldybės nuosavybėn ir šio turto perdavimo Anykščių rajono savivaldybės administracijai valdyti, naudoti ir disponuoti juo patikėjimo teise (1-T-10). </w:t>
      </w:r>
    </w:p>
    <w:p w14:paraId="0DA13A49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25. Dėl pastatų </w:t>
      </w:r>
      <w:proofErr w:type="spellStart"/>
      <w:r w:rsidRPr="00C11DDD">
        <w:rPr>
          <w:rFonts w:ascii="Times New Roman" w:eastAsia="Calibri" w:hAnsi="Times New Roman" w:cs="Times New Roman"/>
          <w:sz w:val="24"/>
          <w:szCs w:val="24"/>
        </w:rPr>
        <w:t>Šaltupio</w:t>
      </w:r>
      <w:proofErr w:type="spellEnd"/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g. 1, Anykščių m., nuomos (1-T-11). </w:t>
      </w:r>
    </w:p>
    <w:p w14:paraId="7D45BAA3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26. Dėl negyvenamųjų patalpų nuomos (1-T-12). </w:t>
      </w:r>
    </w:p>
    <w:p w14:paraId="7716014A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27. Dėl viešame aukcione parduodamų nekilnojamųjų daiktų pradinių pardavimo kainų nustatymo (1-T-13). </w:t>
      </w:r>
    </w:p>
    <w:p w14:paraId="223C5A50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28. Dėl sutikimo atlikti nuomojamų patalpų remontą (1-T-14). </w:t>
      </w:r>
    </w:p>
    <w:p w14:paraId="00616E3B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29. Dėl Anykščių rajono savivaldybės būsto fondo sąrašo ir Anykščių rajono savivaldybės socialinio būsto fondo sąrašo, esančio Anykščių rajono savivaldybės būsto fondo sąrašo dalimi, patvirtinimo (1-T-15). </w:t>
      </w:r>
    </w:p>
    <w:p w14:paraId="34CE85A1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30. Dėl Anykščių rajono savivaldybės tarybos 2020 m. spalio 29 d. sprendimo Nr. 1-TS-314 „Dėl Anykščių rajono savivaldybės turto perdavimo pagal panaudos sutartį viešajai įstaigai Anykščių rajono savivaldybės priminės sveikatos priežiūros centrui“ pakeitimo (1-T-18). </w:t>
      </w:r>
    </w:p>
    <w:p w14:paraId="71E9542B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31. Dėl turto perdavimo pagal panaudos sutartį Panevėžio miesto greitosios medicinos pagalbos stočiai (1-T-22). </w:t>
      </w:r>
    </w:p>
    <w:p w14:paraId="1F4EE651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30E66C19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DDD">
        <w:rPr>
          <w:rFonts w:ascii="Times New Roman" w:eastAsia="Calibri" w:hAnsi="Times New Roman" w:cs="Times New Roman"/>
          <w:sz w:val="24"/>
          <w:szCs w:val="24"/>
        </w:rPr>
        <w:t xml:space="preserve">            32. Dėl Anykščių rajono savivaldybės tarybos kontrolės komiteto 2023 metų veiklos programos patvirtinimo (1-T-4). </w:t>
      </w:r>
    </w:p>
    <w:p w14:paraId="12CDB72D" w14:textId="77777777" w:rsidR="00C11DDD" w:rsidRPr="00C11DDD" w:rsidRDefault="00C11DDD" w:rsidP="00C1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Raimondas Balsys </w:t>
      </w:r>
    </w:p>
    <w:p w14:paraId="174666C6" w14:textId="77777777" w:rsidR="00C2026E" w:rsidRPr="002D05D4" w:rsidRDefault="00C2026E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2026E" w:rsidRPr="002D05D4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3F471" w14:textId="77777777" w:rsidR="00C445B8" w:rsidRDefault="00C445B8">
      <w:pPr>
        <w:spacing w:after="0" w:line="240" w:lineRule="auto"/>
      </w:pPr>
      <w:r>
        <w:separator/>
      </w:r>
    </w:p>
  </w:endnote>
  <w:endnote w:type="continuationSeparator" w:id="0">
    <w:p w14:paraId="5350D925" w14:textId="77777777" w:rsidR="00C445B8" w:rsidRDefault="00C4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501E8" w14:textId="77777777" w:rsidR="00C445B8" w:rsidRDefault="00C445B8">
      <w:pPr>
        <w:spacing w:after="0" w:line="240" w:lineRule="auto"/>
      </w:pPr>
      <w:r>
        <w:separator/>
      </w:r>
    </w:p>
  </w:footnote>
  <w:footnote w:type="continuationSeparator" w:id="0">
    <w:p w14:paraId="276082D1" w14:textId="77777777" w:rsidR="00C445B8" w:rsidRDefault="00C44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0A7D34"/>
    <w:rsid w:val="001B0986"/>
    <w:rsid w:val="001E2521"/>
    <w:rsid w:val="001E5E3C"/>
    <w:rsid w:val="001F3280"/>
    <w:rsid w:val="001F5DF0"/>
    <w:rsid w:val="002D05D4"/>
    <w:rsid w:val="004423C1"/>
    <w:rsid w:val="004D442E"/>
    <w:rsid w:val="004E5529"/>
    <w:rsid w:val="00520579"/>
    <w:rsid w:val="005425ED"/>
    <w:rsid w:val="00550FB3"/>
    <w:rsid w:val="00623A83"/>
    <w:rsid w:val="00653BDC"/>
    <w:rsid w:val="006828A6"/>
    <w:rsid w:val="006D490F"/>
    <w:rsid w:val="00753345"/>
    <w:rsid w:val="00783587"/>
    <w:rsid w:val="009021C4"/>
    <w:rsid w:val="00963E92"/>
    <w:rsid w:val="00AA0625"/>
    <w:rsid w:val="00B370CA"/>
    <w:rsid w:val="00B67973"/>
    <w:rsid w:val="00B83A8A"/>
    <w:rsid w:val="00C11DDD"/>
    <w:rsid w:val="00C164AB"/>
    <w:rsid w:val="00C2026E"/>
    <w:rsid w:val="00C445B8"/>
    <w:rsid w:val="00C81EFD"/>
    <w:rsid w:val="00D32F9E"/>
    <w:rsid w:val="00DB3B53"/>
    <w:rsid w:val="00DC4AD8"/>
    <w:rsid w:val="00E27E7A"/>
    <w:rsid w:val="00E659EF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3525</Words>
  <Characters>2010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2023-01-19T10:40:00Z</dcterms:created>
  <dcterms:modified xsi:type="dcterms:W3CDTF">2023-01-19T10:41:00Z</dcterms:modified>
</cp:coreProperties>
</file>